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52"/>
        <w:gridCol w:w="308"/>
        <w:gridCol w:w="1722"/>
        <w:gridCol w:w="2030"/>
        <w:gridCol w:w="1747"/>
        <w:gridCol w:w="1263"/>
        <w:gridCol w:w="1530"/>
        <w:gridCol w:w="1252"/>
        <w:gridCol w:w="378"/>
        <w:gridCol w:w="1985"/>
      </w:tblGrid>
      <w:tr w:rsidR="0083410F" w:rsidRPr="0083410F" w:rsidTr="0083410F">
        <w:trPr>
          <w:trHeight w:val="405"/>
        </w:trPr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ru-RU"/>
              </w:rPr>
              <w:t>Трудоустройство выпускников 9 класса в 2024 году</w:t>
            </w:r>
          </w:p>
        </w:tc>
      </w:tr>
      <w:tr w:rsidR="0083410F" w:rsidRPr="0083410F" w:rsidTr="0083410F">
        <w:trPr>
          <w:trHeight w:val="30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B699850" wp14:editId="5D0505FC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123825</wp:posOffset>
                  </wp:positionV>
                  <wp:extent cx="5895975" cy="2590800"/>
                  <wp:effectExtent l="0" t="0" r="0" b="0"/>
                  <wp:wrapNone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83410F" w:rsidRPr="0083410F" w:rsidTr="0083410F">
              <w:trPr>
                <w:trHeight w:val="300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410F" w:rsidRPr="0083410F" w:rsidRDefault="0083410F" w:rsidP="008341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76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ПОУ в </w:t>
            </w:r>
            <w:proofErr w:type="spellStart"/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олгодонске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ПОУ за пределами </w:t>
            </w:r>
            <w:proofErr w:type="spellStart"/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олгодонска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60"/>
        </w:trPr>
        <w:tc>
          <w:tcPr>
            <w:tcW w:w="13467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28"/>
                <w:lang w:eastAsia="ru-RU"/>
              </w:rPr>
              <w:t>СПО на территории г. Волгодонска</w:t>
            </w:r>
          </w:p>
        </w:tc>
      </w:tr>
      <w:tr w:rsidR="0083410F" w:rsidRPr="0083410F" w:rsidTr="0083410F">
        <w:trPr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ГБПОУ РО "ВПК"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ГБПОУ РО "ВМК"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ГБПОУ РО "</w:t>
            </w:r>
            <w:proofErr w:type="spellStart"/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ВТИТБиД</w:t>
            </w:r>
            <w:proofErr w:type="spellEnd"/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ГБПОУ РО "ВТММ"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ГБПОУ РО "ВТЭТ"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ГБПОУ РО «</w:t>
            </w:r>
            <w:proofErr w:type="spellStart"/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ВТОПиТ</w:t>
            </w:r>
            <w:proofErr w:type="spellEnd"/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ГБПОУ РО ПУ №69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ВИТИ НИЯУ МИФИ</w:t>
            </w: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83410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28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bookmarkStart w:id="0" w:name="_GoBack"/>
        <w:bookmarkEnd w:id="0"/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6323135" wp14:editId="6E9675FF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5715</wp:posOffset>
                  </wp:positionV>
                  <wp:extent cx="7324725" cy="2409825"/>
                  <wp:effectExtent l="0" t="0" r="9525" b="9525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410F" w:rsidRPr="0083410F" w:rsidTr="0083410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0F" w:rsidRPr="0083410F" w:rsidRDefault="0083410F" w:rsidP="00834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3410F" w:rsidRDefault="0083410F"/>
    <w:sectPr w:rsidR="0083410F" w:rsidSect="008341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0F"/>
    <w:rsid w:val="008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7;&#1040;&#1052;%20&#1044;&#1048;&#1056;\&#1059;&#1054;\2024-2025\&#1090;&#1088;&#1091;&#1076;&#1086;&#1091;&#1089;&#1090;&#1088;&#1086;&#1081;&#1089;&#1090;&#1074;&#1086;%20&#1074;&#1099;&#1087;&#1091;&#1089;&#1082;&#1085;&#1080;&#1082;&#1086;&#1074;\9%20&#1082;&#1083;&#1072;&#1089;&#1089;%20&#1084;&#1086;&#1103;%20&#1090;&#1072;&#1073;&#1083;&#1080;&#1094;&#1072;%20&#1087;&#1088;&#1077;&#1076;&#1074;&#1072;&#1088;&#1080;&#1090;&#1077;&#1083;&#1100;&#1085;&#1072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7;&#1040;&#1052;%20&#1044;&#1048;&#1056;\&#1059;&#1054;\2024-2025\&#1090;&#1088;&#1091;&#1076;&#1086;&#1091;&#1089;&#1090;&#1088;&#1086;&#1081;&#1089;&#1090;&#1074;&#1086;%20&#1074;&#1099;&#1087;&#1091;&#1089;&#1082;&#1085;&#1080;&#1082;&#1086;&#1074;\9%20&#1082;&#1083;&#1072;&#1089;&#1089;%20&#1084;&#1086;&#1103;%20&#1090;&#1072;&#1073;&#1083;&#1080;&#1094;&#1072;%20&#1087;&#1088;&#1077;&#1076;&#1074;&#1072;&#1088;&#1080;&#1090;&#1077;&#1083;&#1100;&#1085;&#1072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Выбор</a:t>
            </a:r>
            <a:r>
              <a:rPr lang="ru-RU" sz="1400" baseline="0"/>
              <a:t> учебного учреждения после 9 класса</a:t>
            </a:r>
            <a:endParaRPr lang="ru-RU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3788276465441824E-2"/>
          <c:y val="0.31766011532023064"/>
          <c:w val="0.54414698162729658"/>
          <c:h val="0.51415462830925662"/>
        </c:manualLayout>
      </c:layout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Лист2!$A$9:$C$9</c:f>
              <c:strCache>
                <c:ptCount val="3"/>
                <c:pt idx="0">
                  <c:v>10 класс</c:v>
                </c:pt>
                <c:pt idx="1">
                  <c:v>ПОУ в г.Волгодонске</c:v>
                </c:pt>
                <c:pt idx="2">
                  <c:v>ПОУ за пределами г.Волгодонска</c:v>
                </c:pt>
              </c:strCache>
            </c:strRef>
          </c:cat>
          <c:val>
            <c:numRef>
              <c:f>Лист2!$A$10:$C$10</c:f>
              <c:numCache>
                <c:formatCode>General</c:formatCode>
                <c:ptCount val="3"/>
                <c:pt idx="0">
                  <c:v>27</c:v>
                </c:pt>
                <c:pt idx="1">
                  <c:v>54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110964683534106"/>
          <c:y val="0.28084607071174927"/>
          <c:w val="0.32304461942257218"/>
          <c:h val="0.56619962945808244"/>
        </c:manualLayout>
      </c:layout>
      <c:overlay val="0"/>
      <c:txPr>
        <a:bodyPr/>
        <a:lstStyle/>
        <a:p>
          <a:pPr>
            <a:defRPr sz="14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Лист2!$A$22:$H$22</c:f>
              <c:strCache>
                <c:ptCount val="8"/>
                <c:pt idx="0">
                  <c:v>ГБПОУ РО "ВПК"</c:v>
                </c:pt>
                <c:pt idx="1">
                  <c:v>ГБПОУ РО "ВМК"</c:v>
                </c:pt>
                <c:pt idx="2">
                  <c:v>ГБПОУ РО "ВТИТБиД"</c:v>
                </c:pt>
                <c:pt idx="3">
                  <c:v>ГБПОУ РО "ВТММ"</c:v>
                </c:pt>
                <c:pt idx="4">
                  <c:v>ГБПОУ РО "ВТЭТ"</c:v>
                </c:pt>
                <c:pt idx="5">
                  <c:v>ГБПОУ РО «ВТОПиТ»</c:v>
                </c:pt>
                <c:pt idx="6">
                  <c:v>ГБПОУ РО ПУ №69</c:v>
                </c:pt>
                <c:pt idx="7">
                  <c:v>ВИТИ НИЯУ МИФИ</c:v>
                </c:pt>
              </c:strCache>
            </c:strRef>
          </c:cat>
          <c:val>
            <c:numRef>
              <c:f>Лист2!$A$23:$H$23</c:f>
              <c:numCache>
                <c:formatCode>General</c:formatCode>
                <c:ptCount val="8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  <c:pt idx="5">
                  <c:v>7</c:v>
                </c:pt>
                <c:pt idx="6">
                  <c:v>2</c:v>
                </c:pt>
                <c:pt idx="7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456896"/>
        <c:axId val="123327616"/>
      </c:barChart>
      <c:catAx>
        <c:axId val="123456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23327616"/>
        <c:crosses val="autoZero"/>
        <c:auto val="1"/>
        <c:lblAlgn val="ctr"/>
        <c:lblOffset val="100"/>
        <c:noMultiLvlLbl val="0"/>
      </c:catAx>
      <c:valAx>
        <c:axId val="123327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4568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</cp:revision>
  <dcterms:created xsi:type="dcterms:W3CDTF">2024-09-26T10:50:00Z</dcterms:created>
  <dcterms:modified xsi:type="dcterms:W3CDTF">2024-09-26T10:56:00Z</dcterms:modified>
</cp:coreProperties>
</file>